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69" w:rsidRDefault="00EB4169" w:rsidP="00EB41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A9763E3" wp14:editId="7CDFD59A">
            <wp:extent cx="3810000" cy="3657600"/>
            <wp:effectExtent l="0" t="0" r="0" b="0"/>
            <wp:docPr id="1" name="Рисунок 2" descr="http://ndmitriev.dagschool.com/_http_schools/1735/ndmitriev/admin/ckfinder/core/connector/php/connector.phpfck_user_files/images/46c152be0cf7d1cc6202bf0f44aee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mitriev.dagschool.com/_http_schools/1735/ndmitriev/admin/ckfinder/core/connector/php/connector.phpfck_user_files/images/46c152be0cf7d1cc6202bf0f44aee6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339966"/>
          <w:sz w:val="36"/>
          <w:szCs w:val="36"/>
        </w:rPr>
        <w:t>Цели и задачи первичной профсоюзной организации.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1. Целями и задачами профсоюзной организации школы являются: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- общественный </w:t>
      </w:r>
      <w:proofErr w:type="gramStart"/>
      <w:r>
        <w:rPr>
          <w:color w:val="008080"/>
          <w:sz w:val="27"/>
          <w:szCs w:val="27"/>
        </w:rPr>
        <w:t>контроль за</w:t>
      </w:r>
      <w:proofErr w:type="gramEnd"/>
      <w:r>
        <w:rPr>
          <w:color w:val="008080"/>
          <w:sz w:val="27"/>
          <w:szCs w:val="27"/>
        </w:rPr>
        <w:t xml:space="preserve"> соблюдением законодательства о труде и охране труда;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улучшение материального положения, укрепление здоровья и повышение жизненного уровня членов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создание условий, обеспечивающих вовлечение членов Профсоюза в профсоюзную работу.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2. Для достижения уставных целей профсоюзная организация: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ведет переговоры с администрацией школы;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- осуществляет непосредственно или через соответствующие органы Профсоюза общественный </w:t>
      </w:r>
      <w:proofErr w:type="gramStart"/>
      <w:r>
        <w:rPr>
          <w:color w:val="008080"/>
          <w:sz w:val="27"/>
          <w:szCs w:val="27"/>
        </w:rPr>
        <w:t>контроль за</w:t>
      </w:r>
      <w:proofErr w:type="gramEnd"/>
      <w:r>
        <w:rPr>
          <w:color w:val="008080"/>
          <w:sz w:val="27"/>
          <w:szCs w:val="27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lastRenderedPageBreak/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- доводит до сведения </w:t>
      </w:r>
      <w:proofErr w:type="gramStart"/>
      <w:r>
        <w:rPr>
          <w:color w:val="008080"/>
          <w:sz w:val="27"/>
          <w:szCs w:val="27"/>
        </w:rPr>
        <w:t>членов Профсоюза решения выборных органов вышестоящих организаций Профсоюза</w:t>
      </w:r>
      <w:proofErr w:type="gramEnd"/>
      <w:r>
        <w:rPr>
          <w:color w:val="008080"/>
          <w:sz w:val="27"/>
          <w:szCs w:val="27"/>
        </w:rPr>
        <w:t>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осуществляет обучение профсоюзного актива, содействует повышению квалификации членов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осуществляет другие виды деятельности, предусмотренные Уставом Профсоюза.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8080"/>
          <w:sz w:val="27"/>
          <w:szCs w:val="27"/>
        </w:rPr>
        <w:t>. Организация работы первичной профсоюзной организации.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8080"/>
          <w:sz w:val="27"/>
          <w:szCs w:val="27"/>
        </w:rPr>
        <w:t>Принятому</w:t>
      </w:r>
      <w:proofErr w:type="gramEnd"/>
      <w:r>
        <w:rPr>
          <w:color w:val="008080"/>
          <w:sz w:val="27"/>
          <w:szCs w:val="27"/>
        </w:rPr>
        <w:t xml:space="preserve"> в Профсоюз выдается членский билет единого образца, который хранится у члена Профсоюза.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Выбывающий из Профсоюза подает письменное заявление в администрацию школы о прекращении взимания с него </w:t>
      </w:r>
      <w:proofErr w:type="gramStart"/>
      <w:r>
        <w:rPr>
          <w:color w:val="008080"/>
          <w:sz w:val="27"/>
          <w:szCs w:val="27"/>
        </w:rPr>
        <w:t>членских</w:t>
      </w:r>
      <w:proofErr w:type="gramEnd"/>
      <w:r>
        <w:rPr>
          <w:color w:val="008080"/>
          <w:sz w:val="27"/>
          <w:szCs w:val="27"/>
        </w:rPr>
        <w:t xml:space="preserve"> профсоюзного взноса.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lastRenderedPageBreak/>
        <w:t>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>
        <w:rPr>
          <w:color w:val="008080"/>
          <w:sz w:val="27"/>
          <w:szCs w:val="27"/>
        </w:rPr>
        <w:t>карточке</w:t>
      </w:r>
      <w:proofErr w:type="gramEnd"/>
      <w:r>
        <w:rPr>
          <w:color w:val="008080"/>
          <w:sz w:val="27"/>
          <w:szCs w:val="27"/>
        </w:rPr>
        <w:t xml:space="preserve"> установленного в Профсоюзе образца.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8.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9. Члены Профсоюза, состоящие на учете в профсоюзной организации школы</w:t>
      </w:r>
      <w:proofErr w:type="gramStart"/>
      <w:r>
        <w:rPr>
          <w:color w:val="008080"/>
          <w:sz w:val="27"/>
          <w:szCs w:val="27"/>
        </w:rPr>
        <w:t xml:space="preserve"> :</w:t>
      </w:r>
      <w:proofErr w:type="gramEnd"/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8080"/>
          <w:sz w:val="27"/>
          <w:szCs w:val="27"/>
        </w:rPr>
        <w:t>имеют право</w:t>
      </w:r>
      <w:r>
        <w:rPr>
          <w:color w:val="008080"/>
          <w:sz w:val="27"/>
          <w:szCs w:val="27"/>
        </w:rPr>
        <w:t>: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8080"/>
          <w:sz w:val="27"/>
          <w:szCs w:val="27"/>
        </w:rPr>
        <w:t>несут обязанности: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содействовать выполнению решений профсоюзных собраний и профкома школы;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проявлять солидарность с членами Профсоюза в защите их прав.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</w:t>
      </w:r>
      <w:proofErr w:type="gramStart"/>
      <w:r>
        <w:rPr>
          <w:color w:val="008080"/>
          <w:sz w:val="27"/>
          <w:szCs w:val="27"/>
        </w:rPr>
        <w:t>.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59264" behindDoc="0" locked="0" layoutInCell="1" allowOverlap="0" wp14:anchorId="3212627E" wp14:editId="065944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295525"/>
            <wp:effectExtent l="0" t="0" r="0" b="9525"/>
            <wp:wrapSquare wrapText="bothSides"/>
            <wp:docPr id="2" name="Рисунок 4" descr="http://immun.dagschool.com/_http_schools/1735/immun/admin/ckfinder/core/connector/php/connector.phpfck_user_files/images/i%20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mun.dagschool.com/_http_schools/1735/immun/admin/ckfinder/core/connector/php/connector.phpfck_user_files/images/i%20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8080"/>
          <w:sz w:val="27"/>
          <w:szCs w:val="27"/>
        </w:rPr>
        <w:t>. Руководство первичной профсоюзной организации.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1. Выборный орган вышестоящей территориальной организации Профсоюза: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lastRenderedPageBreak/>
        <w:t>- согласовывает в установленном порядке решение о создании, реорганизации или ликвидации профсоюзной организации;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устанавливает общие сроки проведения отчетно-выборного профсоюзного собрания;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обеспечивает единый порядок применения уставных норм в первичной профсоюзной организации.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2. Руководство профсоюзной организацией осуществляется на принципах коллегиальности и самоуправления.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8080"/>
          <w:sz w:val="27"/>
          <w:szCs w:val="27"/>
        </w:rPr>
        <w:t> Органы первичной профсоюзной организации.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2. Высшим руководящим органом профсоюзной организации является собрание.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3. Собрание: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принимает положение о первичной профсоюзной организации школы, вносит в него изменения, дополнения;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заслушивает и дает оценку деятельности профсоюзному комитету;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заслушивает и утверждает отчет ревизионной комиссии;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избирает и освобождает председателя первичной профсоюзной организации;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избирает казначея профсоюзной организации;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утверждает смету доходов и расходов профсоюзной организации;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решает другие вопросы в соответствии с уставными целями и задачами первичной профсоюзной организации.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4. Собрание может делегировать отдельные свои полномочия профсоюзному комитету.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lastRenderedPageBreak/>
        <w:t>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9. В период между </w:t>
      </w:r>
      <w:proofErr w:type="gramStart"/>
      <w:r>
        <w:rPr>
          <w:color w:val="008080"/>
          <w:sz w:val="27"/>
          <w:szCs w:val="27"/>
        </w:rPr>
        <w:t>собраниями</w:t>
      </w:r>
      <w:proofErr w:type="gramEnd"/>
      <w:r>
        <w:rPr>
          <w:color w:val="008080"/>
          <w:sz w:val="27"/>
          <w:szCs w:val="27"/>
        </w:rP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10. Профсоюзный комитет (профком):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8080"/>
          <w:sz w:val="27"/>
          <w:szCs w:val="27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  <w:proofErr w:type="gramEnd"/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созывает профсоюзные собрания;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вступает в договорные отношения с другими юридическими и физическими лицами;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- 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</w:t>
      </w:r>
      <w:r>
        <w:rPr>
          <w:color w:val="008080"/>
          <w:sz w:val="27"/>
          <w:szCs w:val="27"/>
        </w:rPr>
        <w:lastRenderedPageBreak/>
        <w:t>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- организует проведение общего собрания трудового коллектива школы для принятия коллективного договора и осуществляет </w:t>
      </w:r>
      <w:proofErr w:type="gramStart"/>
      <w:r>
        <w:rPr>
          <w:color w:val="008080"/>
          <w:sz w:val="27"/>
          <w:szCs w:val="27"/>
        </w:rPr>
        <w:t>контроль за</w:t>
      </w:r>
      <w:proofErr w:type="gramEnd"/>
      <w:r>
        <w:rPr>
          <w:color w:val="008080"/>
          <w:sz w:val="27"/>
          <w:szCs w:val="27"/>
        </w:rPr>
        <w:t xml:space="preserve"> его выполнением;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- осуществляет </w:t>
      </w:r>
      <w:proofErr w:type="gramStart"/>
      <w:r>
        <w:rPr>
          <w:color w:val="008080"/>
          <w:sz w:val="27"/>
          <w:szCs w:val="27"/>
        </w:rPr>
        <w:t>контроль за</w:t>
      </w:r>
      <w:proofErr w:type="gramEnd"/>
      <w:r>
        <w:rPr>
          <w:color w:val="008080"/>
          <w:sz w:val="27"/>
          <w:szCs w:val="27"/>
        </w:rPr>
        <w:t xml:space="preserve">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>
        <w:rPr>
          <w:color w:val="008080"/>
          <w:sz w:val="27"/>
          <w:szCs w:val="27"/>
        </w:rPr>
        <w:t>гарантий</w:t>
      </w:r>
      <w:proofErr w:type="gramEnd"/>
      <w:r>
        <w:rPr>
          <w:color w:val="008080"/>
          <w:sz w:val="27"/>
          <w:szCs w:val="27"/>
        </w:rPr>
        <w:t xml:space="preserve"> в случае сокращения работающих, следит за выплатой компенсаций, пособий и их индексацией;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- осуществляет общественный </w:t>
      </w:r>
      <w:proofErr w:type="gramStart"/>
      <w:r>
        <w:rPr>
          <w:color w:val="008080"/>
          <w:sz w:val="27"/>
          <w:szCs w:val="27"/>
        </w:rPr>
        <w:t>контроль за</w:t>
      </w:r>
      <w:proofErr w:type="gramEnd"/>
      <w:r>
        <w:rPr>
          <w:color w:val="008080"/>
          <w:sz w:val="27"/>
          <w:szCs w:val="27"/>
        </w:rPr>
        <w:t xml:space="preserve">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- обеспечивает общественный </w:t>
      </w:r>
      <w:proofErr w:type="gramStart"/>
      <w:r>
        <w:rPr>
          <w:color w:val="008080"/>
          <w:sz w:val="27"/>
          <w:szCs w:val="27"/>
        </w:rPr>
        <w:t>контроль за</w:t>
      </w:r>
      <w:proofErr w:type="gramEnd"/>
      <w:r>
        <w:rPr>
          <w:color w:val="008080"/>
          <w:sz w:val="27"/>
          <w:szCs w:val="27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lastRenderedPageBreak/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контролирует выполнение условий отраслевого и территориального соглашений;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 xml:space="preserve"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>
        <w:rPr>
          <w:color w:val="008080"/>
          <w:sz w:val="27"/>
          <w:szCs w:val="27"/>
        </w:rPr>
        <w:t>о</w:t>
      </w:r>
      <w:proofErr w:type="gramEnd"/>
      <w:r>
        <w:rPr>
          <w:color w:val="008080"/>
          <w:sz w:val="27"/>
          <w:szCs w:val="27"/>
        </w:rPr>
        <w:t xml:space="preserve"> их правах и льготах;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обеспечивает отбор вступительных профсоюзных взносов и их поступление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12. Заседания профсоюзного комитета проводятся по мере необходимости, но не реже одного раза в месяц.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13. Председатель первичной профсоюзной организации школы: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председательствует на профсоюзном собрании, подписывает постановления профсоюзного собрания;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организует работу профсоюзного комитета и профсоюзного актива;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созывает и ведет заседания профкома, подписывает принятые решения и протоколы заседаний;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- выполняет другие функции, делегированные ему профсоюзным собранием и профкомом.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lastRenderedPageBreak/>
        <w:t xml:space="preserve">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>
        <w:rPr>
          <w:color w:val="008080"/>
          <w:sz w:val="27"/>
          <w:szCs w:val="27"/>
        </w:rPr>
        <w:t>Подотчётен</w:t>
      </w:r>
      <w:proofErr w:type="gramEnd"/>
      <w:r>
        <w:rPr>
          <w:color w:val="008080"/>
          <w:sz w:val="27"/>
          <w:szCs w:val="27"/>
        </w:rPr>
        <w:t xml:space="preserve">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8080"/>
          <w:sz w:val="27"/>
          <w:szCs w:val="27"/>
        </w:rPr>
        <w:t>. Ревизионная комиссия профсоюзной организации.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4. 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60288" behindDoc="0" locked="0" layoutInCell="1" allowOverlap="0" wp14:anchorId="29AC96F0" wp14:editId="5D2732D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333625"/>
            <wp:effectExtent l="0" t="0" r="0" b="9525"/>
            <wp:wrapSquare wrapText="bothSides"/>
            <wp:docPr id="3" name="Рисунок 3" descr="http://immun.dagschool.com/_http_schools/1735/immun/admin/ckfinder/core/connector/php/connector.phpfck_user_files/images/i%20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mun.dagschool.com/_http_schools/1735/immun/admin/ckfinder/core/connector/php/connector.phpfck_user_files/images/i%20(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80"/>
          <w:sz w:val="27"/>
          <w:szCs w:val="27"/>
        </w:rPr>
        <w:t> 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8080"/>
          <w:sz w:val="27"/>
          <w:szCs w:val="27"/>
        </w:rPr>
        <w:t>Имущество первичной профсоюзной организации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EB4169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80"/>
          <w:sz w:val="27"/>
          <w:szCs w:val="27"/>
        </w:rPr>
        <w:t>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2717F2" w:rsidRDefault="002717F2">
      <w:bookmarkStart w:id="0" w:name="_GoBack"/>
      <w:bookmarkEnd w:id="0"/>
    </w:p>
    <w:sectPr w:rsidR="0027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9"/>
    <w:rsid w:val="002717F2"/>
    <w:rsid w:val="00E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2627</Words>
  <Characters>14974</Characters>
  <Application>Microsoft Office Word</Application>
  <DocSecurity>0</DocSecurity>
  <Lines>124</Lines>
  <Paragraphs>35</Paragraphs>
  <ScaleCrop>false</ScaleCrop>
  <Company>*</Company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2017-09-17T18:28:00Z</dcterms:created>
  <dcterms:modified xsi:type="dcterms:W3CDTF">2017-09-17T18:28:00Z</dcterms:modified>
</cp:coreProperties>
</file>